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lang w:val="sk-SK"/>
        </w:rPr>
      </w:pPr>
      <w:r>
        <w:rPr>
          <w:b/>
          <w:bCs/>
          <w:sz w:val="28"/>
          <w:szCs w:val="28"/>
          <w:lang w:val="sk-SK"/>
        </w:rPr>
        <w:t xml:space="preserve">Kúpna zmluva </w:t>
      </w:r>
    </w:p>
    <w:p>
      <w:pPr>
        <w:pStyle w:val="Normal"/>
        <w:jc w:val="center"/>
        <w:rPr>
          <w:lang w:val="sk-SK"/>
        </w:rPr>
      </w:pPr>
      <w:r>
        <w:rPr>
          <w:lang w:val="sk-SK"/>
        </w:rPr>
      </w:r>
    </w:p>
    <w:p>
      <w:pPr>
        <w:pStyle w:val="Normal"/>
        <w:jc w:val="center"/>
        <w:rPr>
          <w:lang w:val="sk-SK"/>
        </w:rPr>
      </w:pPr>
      <w:r>
        <w:rPr>
          <w:lang w:val="sk-SK"/>
        </w:rPr>
        <w:t>Zmluvné strany</w:t>
      </w:r>
    </w:p>
    <w:p>
      <w:pPr>
        <w:pStyle w:val="Normal"/>
        <w:jc w:val="both"/>
        <w:rPr>
          <w:lang w:val="sk-SK"/>
        </w:rPr>
      </w:pPr>
      <w:r>
        <w:rPr>
          <w:lang w:val="sk-SK"/>
        </w:rPr>
        <w:t>Pr</w:t>
      </w:r>
      <w:r>
        <w:rPr>
          <w:lang w:val="sk-SK"/>
        </w:rPr>
        <w:t>edávajúci</w:t>
      </w:r>
      <w:r>
        <w:rPr>
          <w:lang w:val="sk-SK"/>
        </w:rPr>
        <w:t>:</w:t>
      </w:r>
    </w:p>
    <w:p>
      <w:pPr>
        <w:pStyle w:val="Normlny"/>
        <w:widowControl/>
        <w:tabs>
          <w:tab w:val="left" w:pos="1980" w:leader="none"/>
        </w:tabs>
        <w:spacing w:before="0" w:after="113"/>
        <w:jc w:val="left"/>
        <w:rPr>
          <w:highlight w:val="yellow"/>
        </w:rPr>
      </w:pPr>
      <w:r>
        <w:rPr>
          <w:rStyle w:val="Predvolenpsmoodseku"/>
          <w:rFonts w:eastAsia="Andale Sans UI" w:cs="Times New Roman"/>
          <w:iCs/>
          <w:lang w:val="sk-SK" w:eastAsia="en-US" w:bidi="en-US"/>
        </w:rPr>
        <w:t>názov:</w:t>
        <w:tab/>
      </w:r>
      <w:r>
        <w:rPr>
          <w:rStyle w:val="Predvolenpsmoodseku"/>
          <w:rFonts w:eastAsia="Andale Sans UI" w:cs="Times New Roman"/>
          <w:bCs/>
          <w:iCs/>
          <w:lang w:val="sk-SK" w:eastAsia="en-US" w:bidi="en-US"/>
        </w:rPr>
        <w:t>Obec Píla</w:t>
      </w:r>
      <w:r>
        <w:rPr>
          <w:rStyle w:val="Predvolenpsmoodseku"/>
          <w:rFonts w:eastAsia="Andale Sans UI" w:cs="Times New Roman"/>
          <w:b/>
          <w:bCs/>
          <w:iCs/>
          <w:lang w:val="sk-SK" w:eastAsia="en-US" w:bidi="en-US"/>
        </w:rPr>
        <w:br/>
      </w:r>
      <w:r>
        <w:rPr>
          <w:rStyle w:val="Predvolenpsmoodseku"/>
          <w:rFonts w:eastAsia="Andale Sans UI" w:cs="Times New Roman"/>
          <w:iCs/>
          <w:lang w:val="sk-SK" w:eastAsia="en-US" w:bidi="en-US"/>
        </w:rPr>
        <w:t>sídlo:</w:t>
        <w:tab/>
        <w:t>Píla 68, 900 89 Píla</w:t>
        <w:br/>
        <w:t>IČO:</w:t>
        <w:tab/>
        <w:t>00305031</w:t>
        <w:br/>
        <w:t>bankové spojenie:</w:t>
        <w:tab/>
        <w:t xml:space="preserve">11622112/0200 / </w:t>
      </w:r>
      <w:r>
        <w:rPr>
          <w:rStyle w:val="Predvolenpsmoodseku"/>
          <w:rFonts w:eastAsia="Andale Sans UI" w:cs="Times New Roman"/>
          <w:color w:val="222222"/>
          <w:lang w:val="sk-SK" w:eastAsia="en-US" w:bidi="en-US"/>
        </w:rPr>
        <w:t>IBAN: </w:t>
      </w:r>
      <w:r>
        <w:rPr>
          <w:rStyle w:val="Predvolenpsmoodseku"/>
          <w:rFonts w:eastAsia="Andale Sans UI" w:cs="Times New Roman"/>
          <w:bCs/>
          <w:color w:val="222222"/>
          <w:lang w:val="sk-SK" w:eastAsia="en-US" w:bidi="en-US"/>
        </w:rPr>
        <w:t>SK37 0200 0000 0000 1162 2112</w:t>
      </w:r>
      <w:r>
        <w:rPr>
          <w:rStyle w:val="Predvolenpsmoodseku"/>
          <w:rFonts w:eastAsia="Andale Sans UI" w:cs="Times New Roman"/>
          <w:iCs/>
          <w:lang w:val="sk-SK" w:eastAsia="en-US" w:bidi="en-US"/>
        </w:rPr>
        <w:br/>
        <w:t>e-mail:</w:t>
        <w:tab/>
        <w:t>ou@obecpila.sk</w:t>
        <w:br/>
        <w:t>telefón:</w:t>
        <w:tab/>
        <w:t>033/6495208</w:t>
        <w:br/>
        <w:t>v zastúpení:</w:t>
        <w:tab/>
      </w:r>
      <w:r>
        <w:rPr>
          <w:rStyle w:val="Predvolenpsmoodseku"/>
          <w:rFonts w:eastAsia="Andale Sans UI" w:cs="Times New Roman"/>
          <w:iCs/>
          <w:lang w:val="sk-SK" w:eastAsia="en-US" w:bidi="ar-SA"/>
        </w:rPr>
        <w:t>RNDr. Ing. Mgr. Radovan Mičunek, PhD.</w:t>
      </w:r>
      <w:r>
        <w:rPr>
          <w:rStyle w:val="Predvolenpsmoodseku"/>
          <w:rFonts w:eastAsia="Andale Sans UI" w:cs="Times New Roman"/>
          <w:iCs/>
          <w:lang w:val="sk-SK" w:eastAsia="en-US" w:bidi="en-US"/>
        </w:rPr>
        <w:t>, starosta</w:t>
      </w:r>
    </w:p>
    <w:p>
      <w:pPr>
        <w:pStyle w:val="Normal"/>
        <w:jc w:val="both"/>
        <w:rPr>
          <w:lang w:val="sk-SK"/>
        </w:rPr>
      </w:pPr>
      <w:r>
        <w:rPr>
          <w:lang w:val="sk-SK"/>
        </w:rPr>
        <w:t>(ďalej len „p</w:t>
      </w:r>
      <w:r>
        <w:rPr>
          <w:lang w:val="sk-SK"/>
        </w:rPr>
        <w:t>redávajúci</w:t>
      </w:r>
      <w:r>
        <w:rPr>
          <w:lang w:val="sk-SK"/>
        </w:rPr>
        <w:t xml:space="preserve">“) </w:t>
      </w:r>
    </w:p>
    <w:p>
      <w:pPr>
        <w:pStyle w:val="Normal"/>
        <w:jc w:val="both"/>
        <w:rPr>
          <w:lang w:val="sk-SK"/>
        </w:rPr>
      </w:pPr>
      <w:r>
        <w:rPr>
          <w:lang w:val="sk-SK"/>
        </w:rPr>
        <w:t xml:space="preserve">a </w:t>
      </w:r>
    </w:p>
    <w:p>
      <w:pPr>
        <w:pStyle w:val="Normal"/>
        <w:jc w:val="both"/>
        <w:rPr>
          <w:lang w:val="sk-SK"/>
        </w:rPr>
      </w:pPr>
      <w:r>
        <w:rPr>
          <w:lang w:val="sk-SK"/>
        </w:rPr>
        <w:t>kupujúci</w:t>
      </w:r>
      <w:r>
        <w:rPr>
          <w:lang w:val="sk-SK"/>
        </w:rPr>
        <w:t xml:space="preserve">:  </w:t>
      </w:r>
    </w:p>
    <w:p>
      <w:pPr>
        <w:pStyle w:val="Normal"/>
        <w:jc w:val="both"/>
        <w:rPr>
          <w:lang w:val="sk-SK"/>
        </w:rPr>
      </w:pPr>
      <w:r>
        <w:rPr>
          <w:lang w:val="sk-SK"/>
        </w:rPr>
        <w:t xml:space="preserve">I. </w:t>
      </w:r>
    </w:p>
    <w:p>
      <w:pPr>
        <w:pStyle w:val="Normal"/>
        <w:jc w:val="both"/>
        <w:rPr>
          <w:lang w:val="sk-SK"/>
        </w:rPr>
      </w:pPr>
      <w:r>
        <w:rPr>
          <w:lang w:val="sk-SK"/>
        </w:rPr>
        <w:t xml:space="preserve">Obchodné meno:................................................................ </w:t>
      </w:r>
    </w:p>
    <w:p>
      <w:pPr>
        <w:pStyle w:val="Normal"/>
        <w:jc w:val="both"/>
        <w:rPr>
          <w:lang w:val="sk-SK"/>
        </w:rPr>
      </w:pPr>
      <w:r>
        <w:rPr>
          <w:lang w:val="sk-SK"/>
        </w:rPr>
        <w:t xml:space="preserve">Zastúpené:.......................................................................... </w:t>
      </w:r>
    </w:p>
    <w:p>
      <w:pPr>
        <w:pStyle w:val="Normal"/>
        <w:jc w:val="both"/>
        <w:rPr>
          <w:lang w:val="sk-SK"/>
        </w:rPr>
      </w:pPr>
      <w:r>
        <w:rPr>
          <w:lang w:val="sk-SK"/>
        </w:rPr>
        <w:t xml:space="preserve">Adresa sídla:...................................................................... </w:t>
      </w:r>
    </w:p>
    <w:p>
      <w:pPr>
        <w:pStyle w:val="Normal"/>
        <w:jc w:val="both"/>
        <w:rPr>
          <w:lang w:val="sk-SK"/>
        </w:rPr>
      </w:pPr>
      <w:r>
        <w:rPr>
          <w:lang w:val="sk-SK"/>
        </w:rPr>
        <w:t xml:space="preserve">Zapísané v Obchodnom registri Okresného súdu ..........................., </w:t>
      </w:r>
    </w:p>
    <w:p>
      <w:pPr>
        <w:pStyle w:val="Normal"/>
        <w:jc w:val="both"/>
        <w:rPr>
          <w:lang w:val="sk-SK"/>
        </w:rPr>
      </w:pPr>
      <w:r>
        <w:rPr>
          <w:lang w:val="sk-SK"/>
        </w:rPr>
        <w:t xml:space="preserve">Oddiel:....................., vložka č. ................... </w:t>
      </w:r>
    </w:p>
    <w:p>
      <w:pPr>
        <w:pStyle w:val="Normal"/>
        <w:jc w:val="both"/>
        <w:rPr>
          <w:lang w:val="sk-SK"/>
        </w:rPr>
      </w:pPr>
      <w:r>
        <w:rPr>
          <w:lang w:val="sk-SK"/>
        </w:rPr>
        <w:t xml:space="preserve">IČO:............................................................... </w:t>
      </w:r>
    </w:p>
    <w:p>
      <w:pPr>
        <w:pStyle w:val="Normal"/>
        <w:jc w:val="both"/>
        <w:rPr>
          <w:lang w:val="sk-SK"/>
        </w:rPr>
      </w:pPr>
      <w:r>
        <w:rPr>
          <w:lang w:val="sk-SK"/>
        </w:rPr>
        <w:t xml:space="preserve">DIČ:............................................................... </w:t>
      </w:r>
    </w:p>
    <w:p>
      <w:pPr>
        <w:pStyle w:val="Normal"/>
        <w:jc w:val="both"/>
        <w:rPr>
          <w:lang w:val="sk-SK"/>
        </w:rPr>
      </w:pPr>
      <w:r>
        <w:rPr>
          <w:lang w:val="sk-SK"/>
        </w:rPr>
        <w:t xml:space="preserve">Bankové spojenie (IBAN):......................................... </w:t>
      </w:r>
    </w:p>
    <w:p>
      <w:pPr>
        <w:pStyle w:val="Normal"/>
        <w:jc w:val="both"/>
        <w:rPr>
          <w:lang w:val="sk-SK"/>
        </w:rPr>
      </w:pPr>
      <w:r>
        <w:rPr>
          <w:lang w:val="sk-SK"/>
        </w:rPr>
        <w:t xml:space="preserve">Číslo účtu:..................................................... </w:t>
      </w:r>
    </w:p>
    <w:p>
      <w:pPr>
        <w:pStyle w:val="Normal"/>
        <w:jc w:val="both"/>
        <w:rPr>
          <w:lang w:val="sk-SK"/>
        </w:rPr>
      </w:pPr>
      <w:r>
        <w:rPr>
          <w:lang w:val="sk-SK"/>
        </w:rPr>
        <w:t xml:space="preserve">Číslo telefónu:.............................................. </w:t>
      </w:r>
    </w:p>
    <w:p>
      <w:pPr>
        <w:pStyle w:val="Normal"/>
        <w:jc w:val="both"/>
        <w:rPr>
          <w:lang w:val="sk-SK"/>
        </w:rPr>
      </w:pPr>
      <w:r>
        <w:rPr>
          <w:lang w:val="sk-SK"/>
        </w:rPr>
        <w:t xml:space="preserve">E-mail:.......................................................... </w:t>
      </w:r>
    </w:p>
    <w:p>
      <w:pPr>
        <w:pStyle w:val="Normal"/>
        <w:jc w:val="both"/>
        <w:rPr>
          <w:lang w:val="sk-SK"/>
        </w:rPr>
      </w:pPr>
      <w:r>
        <w:rPr>
          <w:lang w:val="sk-SK"/>
        </w:rPr>
        <w:t>(ďalej len „</w:t>
      </w:r>
      <w:r>
        <w:rPr>
          <w:lang w:val="sk-SK"/>
        </w:rPr>
        <w:t>kupujúci</w:t>
      </w:r>
      <w:r>
        <w:rPr>
          <w:lang w:val="sk-SK"/>
        </w:rPr>
        <w:t xml:space="preserve">“) </w:t>
      </w:r>
    </w:p>
    <w:p>
      <w:pPr>
        <w:pStyle w:val="Normal"/>
        <w:jc w:val="both"/>
        <w:rPr>
          <w:lang w:val="sk-SK"/>
        </w:rPr>
      </w:pPr>
      <w:r>
        <w:rPr>
          <w:lang w:val="sk-SK"/>
        </w:rPr>
        <w:t xml:space="preserve">(platí pre právnickú osobu) </w:t>
      </w:r>
    </w:p>
    <w:p>
      <w:pPr>
        <w:pStyle w:val="Normal"/>
        <w:jc w:val="both"/>
        <w:rPr>
          <w:lang w:val="sk-SK"/>
        </w:rPr>
      </w:pPr>
      <w:r>
        <w:rPr>
          <w:lang w:val="sk-SK"/>
        </w:rPr>
        <w:t xml:space="preserve">II. </w:t>
      </w:r>
    </w:p>
    <w:p>
      <w:pPr>
        <w:pStyle w:val="Normal"/>
        <w:jc w:val="both"/>
        <w:rPr>
          <w:lang w:val="sk-SK"/>
        </w:rPr>
      </w:pPr>
      <w:r>
        <w:rPr>
          <w:lang w:val="sk-SK"/>
        </w:rPr>
        <w:t xml:space="preserve">Meno a priezvisko, rodné priezvisko:................................ </w:t>
      </w:r>
    </w:p>
    <w:p>
      <w:pPr>
        <w:pStyle w:val="Normal"/>
        <w:jc w:val="both"/>
        <w:rPr>
          <w:lang w:val="sk-SK"/>
        </w:rPr>
      </w:pPr>
      <w:r>
        <w:rPr>
          <w:lang w:val="sk-SK"/>
        </w:rPr>
        <w:t xml:space="preserve">Dátum narodenia:............................................................... </w:t>
      </w:r>
    </w:p>
    <w:p>
      <w:pPr>
        <w:pStyle w:val="Normal"/>
        <w:jc w:val="both"/>
        <w:rPr>
          <w:lang w:val="sk-SK"/>
        </w:rPr>
      </w:pPr>
      <w:r>
        <w:rPr>
          <w:lang w:val="sk-SK"/>
        </w:rPr>
        <w:t xml:space="preserve">Adresa miesta podnikania:................................................. </w:t>
      </w:r>
    </w:p>
    <w:p>
      <w:pPr>
        <w:pStyle w:val="Normal"/>
        <w:jc w:val="both"/>
        <w:rPr>
          <w:lang w:val="sk-SK"/>
        </w:rPr>
      </w:pPr>
      <w:r>
        <w:rPr>
          <w:lang w:val="sk-SK"/>
        </w:rPr>
        <w:t xml:space="preserve">Číslo živnostenského oprávnenia:...................................... </w:t>
      </w:r>
    </w:p>
    <w:p>
      <w:pPr>
        <w:pStyle w:val="Normal"/>
        <w:jc w:val="both"/>
        <w:rPr>
          <w:lang w:val="sk-SK"/>
        </w:rPr>
      </w:pPr>
      <w:r>
        <w:rPr>
          <w:lang w:val="sk-SK"/>
        </w:rPr>
        <w:t xml:space="preserve">IČO:.................................................................................... </w:t>
      </w:r>
    </w:p>
    <w:p>
      <w:pPr>
        <w:pStyle w:val="Normal"/>
        <w:jc w:val="both"/>
        <w:rPr>
          <w:lang w:val="sk-SK"/>
        </w:rPr>
      </w:pPr>
      <w:r>
        <w:rPr>
          <w:lang w:val="sk-SK"/>
        </w:rPr>
        <w:t xml:space="preserve">DIČ:.................................................................................... </w:t>
      </w:r>
    </w:p>
    <w:p>
      <w:pPr>
        <w:pStyle w:val="Normal"/>
        <w:jc w:val="both"/>
        <w:rPr>
          <w:lang w:val="sk-SK"/>
        </w:rPr>
      </w:pPr>
      <w:r>
        <w:rPr>
          <w:lang w:val="sk-SK"/>
        </w:rPr>
        <w:t xml:space="preserve">Bankové spojenie(IBAN):.............................................................. </w:t>
      </w:r>
    </w:p>
    <w:p>
      <w:pPr>
        <w:pStyle w:val="Normal"/>
        <w:jc w:val="both"/>
        <w:rPr>
          <w:lang w:val="sk-SK"/>
        </w:rPr>
      </w:pPr>
      <w:r>
        <w:rPr>
          <w:lang w:val="sk-SK"/>
        </w:rPr>
        <w:t xml:space="preserve">Číslo účtu:.......................................................................... </w:t>
      </w:r>
    </w:p>
    <w:p>
      <w:pPr>
        <w:pStyle w:val="Normal"/>
        <w:jc w:val="both"/>
        <w:rPr>
          <w:lang w:val="sk-SK"/>
        </w:rPr>
      </w:pPr>
      <w:r>
        <w:rPr>
          <w:lang w:val="sk-SK"/>
        </w:rPr>
        <w:t xml:space="preserve">Číslo telefónu:.................................................................... </w:t>
      </w:r>
    </w:p>
    <w:p>
      <w:pPr>
        <w:pStyle w:val="Normal"/>
        <w:jc w:val="both"/>
        <w:rPr>
          <w:lang w:val="sk-SK"/>
        </w:rPr>
      </w:pPr>
      <w:r>
        <w:rPr>
          <w:lang w:val="sk-SK"/>
        </w:rPr>
        <w:t xml:space="preserve">E-mail:................................................................................ </w:t>
      </w:r>
    </w:p>
    <w:p>
      <w:pPr>
        <w:pStyle w:val="Normal"/>
        <w:jc w:val="both"/>
        <w:rPr>
          <w:lang w:val="sk-SK"/>
        </w:rPr>
      </w:pPr>
      <w:r>
        <w:rPr>
          <w:lang w:val="sk-SK"/>
        </w:rPr>
        <w:t>(ďalej len „</w:t>
      </w:r>
      <w:r>
        <w:rPr>
          <w:lang w:val="sk-SK"/>
        </w:rPr>
        <w:t>kupujúci</w:t>
      </w:r>
      <w:r>
        <w:rPr>
          <w:lang w:val="sk-SK"/>
        </w:rPr>
        <w:t xml:space="preserve">“) </w:t>
      </w:r>
    </w:p>
    <w:p>
      <w:pPr>
        <w:pStyle w:val="Normal"/>
        <w:jc w:val="both"/>
        <w:rPr>
          <w:lang w:val="sk-SK"/>
        </w:rPr>
      </w:pPr>
      <w:r>
        <w:rPr>
          <w:lang w:val="sk-SK"/>
        </w:rPr>
        <w:t xml:space="preserve">(platí pre fyzickú osobu – podnikateľa) </w:t>
      </w:r>
    </w:p>
    <w:p>
      <w:pPr>
        <w:pStyle w:val="Normal"/>
        <w:jc w:val="both"/>
        <w:rPr>
          <w:lang w:val="sk-SK"/>
        </w:rPr>
      </w:pPr>
      <w:r>
        <w:rPr>
          <w:lang w:val="sk-SK"/>
        </w:rPr>
        <w:t xml:space="preserve">III. </w:t>
      </w:r>
    </w:p>
    <w:p>
      <w:pPr>
        <w:pStyle w:val="Normal"/>
        <w:jc w:val="both"/>
        <w:rPr>
          <w:lang w:val="sk-SK"/>
        </w:rPr>
      </w:pPr>
      <w:r>
        <w:rPr>
          <w:lang w:val="sk-SK"/>
        </w:rPr>
        <w:t xml:space="preserve">Meno a priezvisko, rodné priezvisko:................................ </w:t>
      </w:r>
    </w:p>
    <w:p>
      <w:pPr>
        <w:pStyle w:val="Normal"/>
        <w:jc w:val="both"/>
        <w:rPr>
          <w:lang w:val="sk-SK"/>
        </w:rPr>
      </w:pPr>
      <w:r>
        <w:rPr>
          <w:lang w:val="sk-SK"/>
        </w:rPr>
        <w:t xml:space="preserve">Dátum narodenia:............................................................... </w:t>
      </w:r>
    </w:p>
    <w:p>
      <w:pPr>
        <w:pStyle w:val="Normal"/>
        <w:jc w:val="both"/>
        <w:rPr>
          <w:lang w:val="sk-SK"/>
        </w:rPr>
      </w:pPr>
      <w:r>
        <w:rPr>
          <w:lang w:val="sk-SK"/>
        </w:rPr>
        <w:t xml:space="preserve">Adresa trvalého pobytu:..................................................... </w:t>
      </w:r>
    </w:p>
    <w:p>
      <w:pPr>
        <w:pStyle w:val="Normal"/>
        <w:jc w:val="both"/>
        <w:rPr>
          <w:lang w:val="sk-SK"/>
        </w:rPr>
      </w:pPr>
      <w:r>
        <w:rPr>
          <w:lang w:val="sk-SK"/>
        </w:rPr>
        <w:t xml:space="preserve">Rodné číslo........................................................................ </w:t>
      </w:r>
    </w:p>
    <w:p>
      <w:pPr>
        <w:pStyle w:val="Normal"/>
        <w:jc w:val="both"/>
        <w:rPr>
          <w:lang w:val="sk-SK"/>
        </w:rPr>
      </w:pPr>
      <w:r>
        <w:rPr>
          <w:lang w:val="sk-SK"/>
        </w:rPr>
        <w:t xml:space="preserve">Bankové spojenie(IBAN):.............................................................. </w:t>
      </w:r>
    </w:p>
    <w:p>
      <w:pPr>
        <w:pStyle w:val="Normal"/>
        <w:jc w:val="both"/>
        <w:rPr>
          <w:lang w:val="sk-SK"/>
        </w:rPr>
      </w:pPr>
      <w:r>
        <w:rPr>
          <w:lang w:val="sk-SK"/>
        </w:rPr>
        <w:t xml:space="preserve">Číslo účtu........................................................................... </w:t>
      </w:r>
    </w:p>
    <w:p>
      <w:pPr>
        <w:pStyle w:val="Normal"/>
        <w:jc w:val="both"/>
        <w:rPr>
          <w:lang w:val="sk-SK"/>
        </w:rPr>
      </w:pPr>
      <w:r>
        <w:rPr>
          <w:lang w:val="sk-SK"/>
        </w:rPr>
        <w:t xml:space="preserve">Číslo telefónu:................................................................... </w:t>
      </w:r>
    </w:p>
    <w:p>
      <w:pPr>
        <w:pStyle w:val="Normal"/>
        <w:jc w:val="both"/>
        <w:rPr>
          <w:lang w:val="sk-SK"/>
        </w:rPr>
      </w:pPr>
      <w:r>
        <w:rPr>
          <w:lang w:val="sk-SK"/>
        </w:rPr>
        <w:t xml:space="preserve">E-mail:............................................................................... </w:t>
      </w:r>
    </w:p>
    <w:p>
      <w:pPr>
        <w:pStyle w:val="Normal"/>
        <w:jc w:val="both"/>
        <w:rPr>
          <w:lang w:val="sk-SK"/>
        </w:rPr>
      </w:pPr>
      <w:r>
        <w:rPr>
          <w:lang w:val="sk-SK"/>
        </w:rPr>
        <w:t>(ďalej len „</w:t>
      </w:r>
      <w:r>
        <w:rPr>
          <w:lang w:val="sk-SK"/>
        </w:rPr>
        <w:t>kupujúci</w:t>
      </w:r>
      <w:r>
        <w:rPr>
          <w:lang w:val="sk-SK"/>
        </w:rPr>
        <w:t xml:space="preserve">“) </w:t>
      </w:r>
    </w:p>
    <w:p>
      <w:pPr>
        <w:pStyle w:val="Normal"/>
        <w:jc w:val="both"/>
        <w:rPr>
          <w:lang w:val="sk-SK"/>
        </w:rPr>
      </w:pPr>
      <w:r>
        <w:rPr>
          <w:lang w:val="sk-SK"/>
        </w:rPr>
        <w:t xml:space="preserve">(platí pre fyzickú osobu) </w:t>
      </w:r>
    </w:p>
    <w:p>
      <w:pPr>
        <w:pStyle w:val="Normal"/>
        <w:jc w:val="both"/>
        <w:rPr>
          <w:lang w:val="sk-SK"/>
        </w:rPr>
      </w:pPr>
      <w:r>
        <w:rPr>
          <w:lang w:val="sk-SK"/>
        </w:rPr>
        <w:t xml:space="preserve">na základe </w:t>
      </w:r>
      <w:r>
        <w:rPr>
          <w:lang w:val="sk-SK"/>
        </w:rPr>
        <w:t>priebehu a vyhodnotenia obchodnej verejnej súťaže na predaj drevnej hmoty uzatvárajú túto kúpnu zmluvu zmluvu.</w:t>
      </w:r>
    </w:p>
    <w:p>
      <w:pPr>
        <w:pStyle w:val="Normal"/>
        <w:jc w:val="both"/>
        <w:rPr>
          <w:lang w:val="sk-SK"/>
        </w:rPr>
      </w:pPr>
      <w:r>
        <w:rPr>
          <w:lang w:val="sk-SK"/>
        </w:rPr>
        <w:t xml:space="preserve"> </w:t>
      </w:r>
    </w:p>
    <w:p>
      <w:pPr>
        <w:pStyle w:val="Normal"/>
        <w:jc w:val="center"/>
        <w:rPr>
          <w:b/>
          <w:b/>
          <w:bCs/>
          <w:lang w:val="sk-SK"/>
        </w:rPr>
      </w:pPr>
      <w:r>
        <w:rPr>
          <w:b/>
          <w:bCs/>
          <w:lang w:val="sk-SK"/>
        </w:rPr>
        <w:t xml:space="preserve">Čl. I </w:t>
      </w:r>
    </w:p>
    <w:p>
      <w:pPr>
        <w:pStyle w:val="Normal"/>
        <w:jc w:val="center"/>
        <w:rPr>
          <w:b/>
          <w:b/>
          <w:bCs/>
          <w:lang w:val="sk-SK"/>
        </w:rPr>
      </w:pPr>
      <w:r>
        <w:rPr>
          <w:b/>
          <w:bCs/>
          <w:lang w:val="sk-SK"/>
        </w:rPr>
        <w:t xml:space="preserve">Predmet </w:t>
      </w:r>
      <w:r>
        <w:rPr>
          <w:b/>
          <w:bCs/>
          <w:lang w:val="sk-SK"/>
        </w:rPr>
        <w:t>zmluvy</w:t>
      </w:r>
    </w:p>
    <w:p>
      <w:pPr>
        <w:pStyle w:val="Normal"/>
        <w:jc w:val="both"/>
        <w:rPr>
          <w:lang w:val="sk-SK"/>
        </w:rPr>
      </w:pPr>
      <w:r>
        <w:rPr>
          <w:lang w:val="sk-SK"/>
        </w:rPr>
      </w:r>
    </w:p>
    <w:p>
      <w:pPr>
        <w:pStyle w:val="Normal"/>
        <w:jc w:val="center"/>
        <w:rPr>
          <w:lang w:val="sk-SK"/>
        </w:rPr>
      </w:pPr>
      <w:r>
        <w:rPr>
          <w:lang w:val="sk-SK"/>
        </w:rPr>
        <w:t>Pre</w:t>
      </w:r>
      <w:r>
        <w:rPr>
          <w:lang w:val="sk-SK"/>
        </w:rPr>
        <w:t>d</w:t>
      </w:r>
      <w:r>
        <w:rPr>
          <w:lang w:val="sk-SK"/>
        </w:rPr>
        <w:t>ávajúci</w:t>
      </w:r>
      <w:r>
        <w:rPr>
          <w:lang w:val="sk-SK"/>
        </w:rPr>
        <w:t xml:space="preserve"> predáva kupujúcemu drevnú hmotu a energetické drevo na odbernom mieste na výrobu energetickej drevnej štiepky.</w:t>
      </w:r>
    </w:p>
    <w:p>
      <w:pPr>
        <w:pStyle w:val="Normal"/>
        <w:jc w:val="both"/>
        <w:rPr>
          <w:b/>
          <w:b/>
          <w:bCs/>
          <w:lang w:val="sk-SK"/>
        </w:rPr>
      </w:pPr>
      <w:r>
        <w:rPr>
          <w:b/>
          <w:bCs/>
          <w:lang w:val="sk-SK"/>
        </w:rPr>
      </w:r>
    </w:p>
    <w:p>
      <w:pPr>
        <w:pStyle w:val="Normal"/>
        <w:jc w:val="center"/>
        <w:rPr>
          <w:lang w:val="sk-SK"/>
        </w:rPr>
      </w:pPr>
      <w:r>
        <w:rPr>
          <w:b/>
          <w:bCs/>
          <w:lang w:val="sk-SK"/>
        </w:rPr>
        <w:t>Čl. II</w:t>
      </w:r>
      <w:r>
        <w:rPr>
          <w:lang w:val="sk-SK"/>
        </w:rPr>
        <w:t xml:space="preserve"> </w:t>
      </w:r>
    </w:p>
    <w:p>
      <w:pPr>
        <w:pStyle w:val="Normal"/>
        <w:jc w:val="center"/>
        <w:rPr>
          <w:b/>
          <w:b/>
          <w:bCs/>
          <w:lang w:val="sk-SK"/>
        </w:rPr>
      </w:pPr>
      <w:r>
        <w:rPr>
          <w:b/>
          <w:bCs/>
          <w:lang w:val="sk-SK"/>
        </w:rPr>
        <w:t>Čas predaja</w:t>
      </w:r>
    </w:p>
    <w:p>
      <w:pPr>
        <w:pStyle w:val="Normal"/>
        <w:jc w:val="both"/>
        <w:rPr>
          <w:lang w:val="sk-SK"/>
        </w:rPr>
      </w:pPr>
      <w:r>
        <w:rPr>
          <w:lang w:val="sk-SK"/>
        </w:rPr>
      </w:r>
    </w:p>
    <w:p>
      <w:pPr>
        <w:pStyle w:val="Normal"/>
        <w:jc w:val="center"/>
        <w:rPr>
          <w:lang w:val="sk-SK"/>
        </w:rPr>
      </w:pPr>
      <w:r>
        <w:rPr>
          <w:lang w:val="sk-SK"/>
        </w:rPr>
        <w:t>Zmluvné strany sa dohodli, že predaj sa uskutoční v apríl</w:t>
      </w:r>
      <w:r>
        <w:rPr>
          <w:lang w:val="sk-SK"/>
        </w:rPr>
        <w:t>i</w:t>
      </w:r>
      <w:r>
        <w:rPr>
          <w:lang w:val="sk-SK"/>
        </w:rPr>
        <w:t xml:space="preserve"> 2019.</w:t>
      </w:r>
    </w:p>
    <w:p>
      <w:pPr>
        <w:pStyle w:val="Normal"/>
        <w:jc w:val="center"/>
        <w:rPr>
          <w:b/>
          <w:b/>
          <w:bCs/>
          <w:lang w:val="sk-SK"/>
        </w:rPr>
      </w:pPr>
      <w:r>
        <w:rPr>
          <w:b/>
          <w:bCs/>
          <w:lang w:val="sk-SK"/>
        </w:rPr>
      </w:r>
    </w:p>
    <w:p>
      <w:pPr>
        <w:pStyle w:val="Normal"/>
        <w:jc w:val="center"/>
        <w:rPr>
          <w:b/>
          <w:b/>
          <w:bCs/>
          <w:lang w:val="sk-SK"/>
        </w:rPr>
      </w:pPr>
      <w:r>
        <w:rPr>
          <w:b/>
          <w:bCs/>
          <w:lang w:val="sk-SK"/>
        </w:rPr>
        <w:t xml:space="preserve">Čl. III </w:t>
      </w:r>
    </w:p>
    <w:p>
      <w:pPr>
        <w:pStyle w:val="Normal"/>
        <w:jc w:val="center"/>
        <w:rPr>
          <w:b/>
          <w:b/>
          <w:bCs/>
          <w:lang w:val="sk-SK"/>
        </w:rPr>
      </w:pPr>
      <w:r>
        <w:rPr>
          <w:b/>
          <w:bCs/>
          <w:lang w:val="sk-SK"/>
        </w:rPr>
        <w:t>Kúpn</w:t>
      </w:r>
      <w:r>
        <w:rPr>
          <w:b/>
          <w:bCs/>
          <w:lang w:val="sk-SK"/>
        </w:rPr>
        <w:t>a</w:t>
      </w:r>
      <w:r>
        <w:rPr>
          <w:b/>
          <w:bCs/>
          <w:lang w:val="sk-SK"/>
        </w:rPr>
        <w:t xml:space="preserve"> cena a platové podmienky</w:t>
      </w:r>
    </w:p>
    <w:p>
      <w:pPr>
        <w:pStyle w:val="Normal"/>
        <w:jc w:val="both"/>
        <w:rPr>
          <w:lang w:val="sk-SK"/>
        </w:rPr>
      </w:pPr>
      <w:r>
        <w:rPr>
          <w:lang w:val="sk-SK"/>
        </w:rPr>
      </w:r>
    </w:p>
    <w:p>
      <w:pPr>
        <w:pStyle w:val="Normal"/>
        <w:jc w:val="both"/>
        <w:rPr>
          <w:lang w:val="sk-SK"/>
        </w:rPr>
      </w:pPr>
      <w:r>
        <w:rPr>
          <w:lang w:val="sk-SK"/>
        </w:rPr>
        <w:t xml:space="preserve">1.  </w:t>
      </w:r>
      <w:r>
        <w:rPr>
          <w:lang w:val="sk-SK"/>
        </w:rPr>
        <w:t xml:space="preserve">Kupujúci uhradí predávajúcemu kúpnu cenu vo </w:t>
      </w:r>
      <w:r>
        <w:rPr>
          <w:lang w:val="sk-SK"/>
        </w:rPr>
        <w:t>výške .......................</w:t>
      </w:r>
      <w:r>
        <w:rPr>
          <w:lang w:val="sk-SK"/>
        </w:rPr>
        <w:t>€</w:t>
      </w:r>
      <w:r>
        <w:rPr>
          <w:lang w:val="sk-SK"/>
        </w:rPr>
        <w:t xml:space="preserve">  </w:t>
      </w:r>
      <w:r>
        <w:rPr>
          <w:lang w:val="sk-SK"/>
        </w:rPr>
        <w:t>za m</w:t>
      </w:r>
      <w:r>
        <w:rPr>
          <w:vertAlign w:val="superscript"/>
          <w:lang w:val="sk-SK"/>
        </w:rPr>
        <w:t>3</w:t>
      </w:r>
      <w:r>
        <w:rPr>
          <w:vertAlign w:val="superscript"/>
          <w:lang w:val="sk-SK"/>
        </w:rPr>
        <w:t xml:space="preserve">  </w:t>
      </w:r>
      <w:r>
        <w:rPr>
          <w:position w:val="0"/>
          <w:sz w:val="24"/>
          <w:vertAlign w:val="baseline"/>
          <w:lang w:val="sk-SK"/>
        </w:rPr>
        <w:t>drevnej hmoty.</w:t>
      </w:r>
    </w:p>
    <w:p>
      <w:pPr>
        <w:pStyle w:val="Normal"/>
        <w:jc w:val="both"/>
        <w:rPr>
          <w:lang w:val="sk-SK"/>
        </w:rPr>
      </w:pPr>
      <w:r>
        <w:rPr>
          <w:lang w:val="sk-SK"/>
        </w:rPr>
      </w:r>
    </w:p>
    <w:p>
      <w:pPr>
        <w:pStyle w:val="Normal"/>
        <w:jc w:val="both"/>
        <w:rPr>
          <w:lang w:val="sk-SK"/>
        </w:rPr>
      </w:pPr>
      <w:r>
        <w:rPr>
          <w:lang w:val="sk-SK"/>
        </w:rPr>
        <w:t xml:space="preserve">2. </w:t>
      </w:r>
      <w:r>
        <w:rPr>
          <w:lang w:val="sk-SK"/>
        </w:rPr>
        <w:t>Vlastnícke právo predmetu kúpy prechádza na kupujúceho až po úplnom zaplatení kúpnej ceny kupujúcim</w:t>
      </w:r>
      <w:r>
        <w:rPr>
          <w:lang w:val="sk-SK"/>
        </w:rPr>
        <w:t>.</w:t>
      </w:r>
    </w:p>
    <w:p>
      <w:pPr>
        <w:pStyle w:val="Normal"/>
        <w:jc w:val="both"/>
        <w:rPr>
          <w:lang w:val="sk-SK"/>
        </w:rPr>
      </w:pPr>
      <w:r>
        <w:rPr>
          <w:lang w:val="sk-SK"/>
        </w:rPr>
      </w:r>
    </w:p>
    <w:p>
      <w:pPr>
        <w:pStyle w:val="Normal"/>
        <w:jc w:val="both"/>
        <w:rPr>
          <w:lang w:val="sk-SK"/>
        </w:rPr>
      </w:pPr>
      <w:r>
        <w:rPr>
          <w:lang w:val="sk-SK"/>
        </w:rPr>
        <w:t xml:space="preserve">3.  </w:t>
      </w:r>
      <w:r>
        <w:rPr>
          <w:lang w:val="sk-SK"/>
        </w:rPr>
        <w:t xml:space="preserve">Kupujúci uhradí predávajúcemu kúpnu cenu alebo jej časť vopred pred prevzatím </w:t>
      </w:r>
      <w:r>
        <w:rPr>
          <w:lang w:val="sk-SK"/>
        </w:rPr>
        <w:t xml:space="preserve">predmetu kúpy. O prevzatí predmetu kúpy </w:t>
      </w:r>
      <w:r>
        <w:rPr>
          <w:lang w:val="sk-SK"/>
        </w:rPr>
        <w:t xml:space="preserve">alebo jeho časti </w:t>
      </w:r>
      <w:r>
        <w:rPr>
          <w:lang w:val="sk-SK"/>
        </w:rPr>
        <w:t>vyhotovia zmluvné strany protokol o prevzatí.</w:t>
      </w:r>
    </w:p>
    <w:p>
      <w:pPr>
        <w:pStyle w:val="Normal"/>
        <w:jc w:val="both"/>
        <w:rPr>
          <w:lang w:val="sk-SK"/>
        </w:rPr>
      </w:pPr>
      <w:r>
        <w:rPr>
          <w:lang w:val="sk-SK"/>
        </w:rPr>
      </w:r>
    </w:p>
    <w:p>
      <w:pPr>
        <w:pStyle w:val="Normal"/>
        <w:jc w:val="both"/>
        <w:rPr>
          <w:b/>
          <w:b/>
          <w:bCs/>
          <w:lang w:val="sk-SK"/>
        </w:rPr>
      </w:pPr>
      <w:r>
        <w:rPr>
          <w:b/>
          <w:bCs/>
          <w:lang w:val="sk-SK"/>
        </w:rPr>
      </w:r>
    </w:p>
    <w:p>
      <w:pPr>
        <w:pStyle w:val="Normal"/>
        <w:jc w:val="center"/>
        <w:rPr>
          <w:b/>
          <w:b/>
          <w:bCs/>
          <w:lang w:val="sk-SK"/>
        </w:rPr>
      </w:pPr>
      <w:r>
        <w:rPr>
          <w:b/>
          <w:bCs/>
          <w:lang w:val="sk-SK"/>
        </w:rPr>
        <w:t>Čl. I</w:t>
      </w:r>
      <w:r>
        <w:rPr>
          <w:b/>
          <w:bCs/>
          <w:lang w:val="sk-SK"/>
        </w:rPr>
        <w:t>V</w:t>
      </w:r>
      <w:r>
        <w:rPr>
          <w:b/>
          <w:bCs/>
          <w:lang w:val="sk-SK"/>
        </w:rPr>
        <w:t xml:space="preserve"> </w:t>
      </w:r>
    </w:p>
    <w:p>
      <w:pPr>
        <w:pStyle w:val="Normal"/>
        <w:jc w:val="center"/>
        <w:rPr>
          <w:b/>
          <w:b/>
          <w:bCs/>
          <w:lang w:val="sk-SK"/>
        </w:rPr>
      </w:pPr>
      <w:r>
        <w:rPr>
          <w:b/>
          <w:bCs/>
          <w:lang w:val="sk-SK"/>
        </w:rPr>
        <w:t xml:space="preserve">Záverečné ustanovenia </w:t>
      </w:r>
    </w:p>
    <w:p>
      <w:pPr>
        <w:pStyle w:val="Normal"/>
        <w:jc w:val="center"/>
        <w:rPr>
          <w:b/>
          <w:b/>
          <w:bCs/>
          <w:lang w:val="sk-SK"/>
        </w:rPr>
      </w:pPr>
      <w:r>
        <w:rPr>
          <w:b/>
          <w:bCs/>
          <w:lang w:val="sk-SK"/>
        </w:rPr>
      </w:r>
    </w:p>
    <w:p>
      <w:pPr>
        <w:pStyle w:val="Normal"/>
        <w:jc w:val="both"/>
        <w:rPr/>
      </w:pPr>
      <w:r>
        <w:rPr>
          <w:lang w:val="sk-SK"/>
        </w:rPr>
        <w:t xml:space="preserve">1. Podmienky obchodnej verejnej súťaže boli schválené uznesením </w:t>
      </w:r>
      <w:r>
        <w:rPr>
          <w:lang w:val="sk-SK"/>
        </w:rPr>
        <w:t>obecného zastupiteľstva v Píle dňa 2</w:t>
      </w:r>
      <w:r>
        <w:rPr>
          <w:lang w:val="sk-SK"/>
        </w:rPr>
        <w:t>0</w:t>
      </w:r>
      <w:r>
        <w:rPr>
          <w:lang w:val="sk-SK"/>
        </w:rPr>
        <w:t>.</w:t>
      </w:r>
      <w:r>
        <w:rPr>
          <w:lang w:val="sk-SK"/>
        </w:rPr>
        <w:t>03</w:t>
      </w:r>
      <w:r>
        <w:rPr>
          <w:lang w:val="sk-SK"/>
        </w:rPr>
        <w:t>.201</w:t>
      </w:r>
      <w:r>
        <w:rPr>
          <w:lang w:val="sk-SK"/>
        </w:rPr>
        <w:t>9</w:t>
      </w:r>
      <w:r>
        <w:rPr>
          <w:lang w:val="sk-SK"/>
        </w:rPr>
        <w:t xml:space="preserve"> pod </w:t>
      </w:r>
      <w:r>
        <w:rPr>
          <w:rStyle w:val="Predvolenpsmoodseku"/>
          <w:rFonts w:eastAsia="Andale Sans UI" w:cs="Times New Roman"/>
          <w:iCs/>
          <w:lang w:val="sk-SK" w:eastAsia="en-US" w:bidi="ar-SA"/>
        </w:rPr>
        <w:t xml:space="preserve">č. </w:t>
      </w:r>
      <w:r>
        <w:rPr>
          <w:rStyle w:val="Predvolenpsmoodseku"/>
          <w:rFonts w:eastAsia="Andale Sans UI" w:cs="Times New Roman"/>
          <w:iCs/>
          <w:lang w:val="sk-SK" w:eastAsia="en-US" w:bidi="ar-SA"/>
        </w:rPr>
        <w:t>5</w:t>
      </w:r>
      <w:r>
        <w:rPr>
          <w:rStyle w:val="Predvolenpsmoodseku"/>
          <w:rFonts w:eastAsia="Andale Sans UI" w:cs="Times New Roman"/>
          <w:iCs/>
          <w:lang w:val="sk-SK" w:eastAsia="en-US" w:bidi="ar-SA"/>
        </w:rPr>
        <w:t>/201</w:t>
      </w:r>
      <w:r>
        <w:rPr>
          <w:rStyle w:val="Predvolenpsmoodseku"/>
          <w:rFonts w:eastAsia="Andale Sans UI" w:cs="Times New Roman"/>
          <w:iCs/>
          <w:lang w:val="sk-SK" w:eastAsia="en-US" w:bidi="ar-SA"/>
        </w:rPr>
        <w:t>9</w:t>
      </w:r>
      <w:r>
        <w:rPr>
          <w:lang w:val="sk-SK"/>
        </w:rPr>
        <w:t>.</w:t>
      </w:r>
    </w:p>
    <w:p>
      <w:pPr>
        <w:pStyle w:val="Normal"/>
        <w:jc w:val="both"/>
        <w:rPr>
          <w:lang w:val="sk-SK"/>
        </w:rPr>
      </w:pPr>
      <w:r>
        <w:rPr>
          <w:lang w:val="sk-SK"/>
        </w:rPr>
      </w:r>
    </w:p>
    <w:p>
      <w:pPr>
        <w:pStyle w:val="Normal"/>
        <w:jc w:val="both"/>
        <w:rPr>
          <w:lang w:val="sk-SK"/>
        </w:rPr>
      </w:pPr>
      <w:r>
        <w:rPr>
          <w:lang w:val="sk-SK"/>
        </w:rPr>
        <w:t xml:space="preserve">2.  K  zmene  </w:t>
      </w:r>
      <w:r>
        <w:rPr>
          <w:lang w:val="sk-SK"/>
        </w:rPr>
        <w:t xml:space="preserve">zmluvy </w:t>
      </w:r>
      <w:r>
        <w:rPr>
          <w:lang w:val="sk-SK"/>
        </w:rPr>
        <w:t>môže  dôjsť len  na  základe  vzájomnej  dohody formou  písomného  dodatku  alebo  keď to  bude  vyplývať zo  zmien  a  doplnkov  platných všeobecne záväzných právnych predpisov.</w:t>
      </w:r>
    </w:p>
    <w:p>
      <w:pPr>
        <w:pStyle w:val="Normal"/>
        <w:jc w:val="both"/>
        <w:rPr>
          <w:lang w:val="sk-SK"/>
        </w:rPr>
      </w:pPr>
      <w:r>
        <w:rPr>
          <w:lang w:val="sk-SK"/>
        </w:rPr>
      </w:r>
    </w:p>
    <w:p>
      <w:pPr>
        <w:pStyle w:val="Normal"/>
        <w:jc w:val="both"/>
        <w:rPr>
          <w:lang w:val="sk-SK"/>
        </w:rPr>
      </w:pPr>
      <w:r>
        <w:rPr>
          <w:lang w:val="sk-SK"/>
        </w:rPr>
        <w:t xml:space="preserve">3. Pre právne vzťahy touto zmluvou zvlášť neupravené platia ustanovenia </w:t>
      </w:r>
      <w:r>
        <w:rPr>
          <w:lang w:val="sk-SK"/>
        </w:rPr>
        <w:t xml:space="preserve">§588 a násl. </w:t>
      </w:r>
      <w:r>
        <w:rPr>
          <w:lang w:val="sk-SK"/>
        </w:rPr>
        <w:t xml:space="preserve">zákona č. 40/1964 Zb. Občiansky zákonník  a  ostatné  platné  všeobecne  záväzné  právne  predpisy  Slovenskej  republiky. Zmluvné  strany  sa  dohodli,  že  v prípade  akýchkoľvek  sporov  z tejto  zmluvy  alebo  na základe  tejto  zmluvy  bude ich  riešenie  v právomoci  príslušných  slovenských  súdov  za použitia slovenského práva. </w:t>
      </w:r>
    </w:p>
    <w:p>
      <w:pPr>
        <w:pStyle w:val="Normal"/>
        <w:jc w:val="both"/>
        <w:rPr>
          <w:lang w:val="sk-SK"/>
        </w:rPr>
      </w:pPr>
      <w:r>
        <w:rPr>
          <w:lang w:val="sk-SK"/>
        </w:rPr>
      </w:r>
    </w:p>
    <w:p>
      <w:pPr>
        <w:pStyle w:val="Normal"/>
        <w:jc w:val="both"/>
        <w:rPr>
          <w:lang w:val="sk-SK"/>
        </w:rPr>
      </w:pPr>
      <w:r>
        <w:rPr>
          <w:lang w:val="sk-SK"/>
        </w:rPr>
        <w:t>4. Pokiaľ sú v tejto zmluve alebo jej dodatkoch odkazy na príslušné právne predpisy alebo ich ustanovenia, ktoré boli medzičasom zmenené, opätovne prijaté alebo priamo  či nepriamo nahradené  inými  príslušnými  právnymi  predpismi  alebo  ich  ustanoveniami,  považujú  sa tieto odkazy  za  odkazy  na  príslušné  právne  predpisy  alebo  ich  ustanovenia,  ktoré  boli zmenené, opätovne prijaté alebo priamo  či nepriamo nahrádzajú pôvodné príslušné právne predpisy alebo ich ustanovenia, v ich platnom znení. 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  alebo  neúčinného alebo  neaplikovateľného  ustanovenia a to  v lehote  30  (tridsiatich)  dní  odo  dňa  doručenia výzvy  jednej  zmluvnej  strany  druhej zmluvnej strane.</w:t>
      </w:r>
    </w:p>
    <w:p>
      <w:pPr>
        <w:pStyle w:val="Normal"/>
        <w:jc w:val="both"/>
        <w:rPr>
          <w:lang w:val="sk-SK"/>
        </w:rPr>
      </w:pPr>
      <w:r>
        <w:rPr>
          <w:lang w:val="sk-SK"/>
        </w:rPr>
      </w:r>
    </w:p>
    <w:p>
      <w:pPr>
        <w:pStyle w:val="Normal"/>
        <w:jc w:val="both"/>
        <w:rPr>
          <w:lang w:val="sk-SK"/>
        </w:rPr>
      </w:pPr>
      <w:r>
        <w:rPr>
          <w:lang w:val="sk-SK"/>
        </w:rPr>
        <w:t xml:space="preserve">5. Zmluva sa vyhotovuje v </w:t>
      </w:r>
      <w:r>
        <w:rPr>
          <w:lang w:val="sk-SK"/>
        </w:rPr>
        <w:t>2</w:t>
      </w:r>
      <w:r>
        <w:rPr>
          <w:lang w:val="sk-SK"/>
        </w:rPr>
        <w:t>-</w:t>
      </w:r>
      <w:r>
        <w:rPr>
          <w:lang w:val="sk-SK"/>
        </w:rPr>
        <w:t>o</w:t>
      </w:r>
      <w:r>
        <w:rPr>
          <w:lang w:val="sk-SK"/>
        </w:rPr>
        <w:t xml:space="preserve">ch rovnopisoch s platnosťou originálu, </w:t>
      </w:r>
      <w:r>
        <w:rPr>
          <w:lang w:val="sk-SK"/>
        </w:rPr>
        <w:t>1</w:t>
      </w:r>
      <w:r>
        <w:rPr>
          <w:lang w:val="sk-SK"/>
        </w:rPr>
        <w:t xml:space="preserve"> pre </w:t>
      </w:r>
      <w:r>
        <w:rPr>
          <w:lang w:val="sk-SK"/>
        </w:rPr>
        <w:t xml:space="preserve">predávajúceho </w:t>
      </w:r>
      <w:r>
        <w:rPr>
          <w:lang w:val="sk-SK"/>
        </w:rPr>
        <w:t xml:space="preserve">a </w:t>
      </w:r>
      <w:r>
        <w:rPr>
          <w:lang w:val="sk-SK"/>
        </w:rPr>
        <w:t>1</w:t>
      </w:r>
      <w:r>
        <w:rPr>
          <w:lang w:val="sk-SK"/>
        </w:rPr>
        <w:t xml:space="preserve"> pre </w:t>
      </w:r>
      <w:r>
        <w:rPr>
          <w:lang w:val="sk-SK"/>
        </w:rPr>
        <w:t>kupujúceho</w:t>
      </w:r>
      <w:r>
        <w:rPr>
          <w:lang w:val="sk-SK"/>
        </w:rPr>
        <w:t xml:space="preserve">. </w:t>
      </w:r>
    </w:p>
    <w:p>
      <w:pPr>
        <w:pStyle w:val="Normal"/>
        <w:jc w:val="both"/>
        <w:rPr>
          <w:lang w:val="sk-SK"/>
        </w:rPr>
      </w:pPr>
      <w:r>
        <w:rPr>
          <w:lang w:val="sk-SK"/>
        </w:rPr>
      </w:r>
    </w:p>
    <w:p>
      <w:pPr>
        <w:pStyle w:val="Normal"/>
        <w:jc w:val="both"/>
        <w:rPr>
          <w:lang w:val="sk-SK"/>
        </w:rPr>
      </w:pPr>
      <w:r>
        <w:rPr>
          <w:lang w:val="sk-SK"/>
        </w:rPr>
        <w:t>6.  Zmluvné  strany  vyhlasujú,  že  túto  zmluvu  uzatvorili  slobodne  a  vážne,  nie  v tiesni  za nápadne nevýhodných podmienok, prečítali ju, porozumeli jej a nemajú proti jej forme a obsahu žiadne výhrady, čo potvrdzujú vlastnoručnými podpismi.</w:t>
      </w:r>
    </w:p>
    <w:p>
      <w:pPr>
        <w:pStyle w:val="Normal"/>
        <w:jc w:val="both"/>
        <w:rPr>
          <w:lang w:val="sk-SK"/>
        </w:rPr>
      </w:pPr>
      <w:r>
        <w:rPr>
          <w:lang w:val="sk-SK"/>
        </w:rPr>
      </w:r>
    </w:p>
    <w:p>
      <w:pPr>
        <w:pStyle w:val="Normal"/>
        <w:jc w:val="both"/>
        <w:rPr>
          <w:lang w:val="sk-SK"/>
        </w:rPr>
      </w:pPr>
      <w:r>
        <w:rPr>
          <w:lang w:val="sk-SK"/>
        </w:rPr>
        <w:t>7.  Táto  zmluva  nadobúda  platnosť dňom  podpísania  obidvoma  zmluvnými  stranami  a účinnosť dňom  nasledujúcim  po  dni  jej  zverejnenia  podľa.  ustanovenia  §  47a   ods.  1. zákona č.  546/2010  Z.  z.,  ktorým  sa  dopĺňa  zákon  č.  40/1964  Zb.  Občiansky  zákonník v znení neskorších  predpisov  a ktorým  sa  menia  a dopĺňajú  niektoré  zákony  v spojení s ustanovením  § 5a  zákona  č.  211/2000  Z.  z.  o slobodnom  prístupe  k informáciám a o zmene  a doplnení niektorých  zákonov  (zákon  o slobode  informácií).</w:t>
      </w:r>
    </w:p>
    <w:p>
      <w:pPr>
        <w:pStyle w:val="Normal"/>
        <w:jc w:val="both"/>
        <w:rPr>
          <w:lang w:val="sk-SK"/>
        </w:rPr>
      </w:pPr>
      <w:r>
        <w:rPr>
          <w:lang w:val="sk-SK"/>
        </w:rPr>
      </w:r>
    </w:p>
    <w:p>
      <w:pPr>
        <w:pStyle w:val="Normal"/>
        <w:jc w:val="both"/>
        <w:rPr>
          <w:lang w:val="sk-SK"/>
        </w:rPr>
      </w:pPr>
      <w:r>
        <w:rPr>
          <w:lang w:val="sk-SK"/>
        </w:rPr>
      </w:r>
    </w:p>
    <w:p>
      <w:pPr>
        <w:pStyle w:val="Normal"/>
        <w:jc w:val="both"/>
        <w:rPr>
          <w:highlight w:val="yellow"/>
          <w:lang w:val="sk-SK"/>
        </w:rPr>
      </w:pPr>
      <w:r>
        <w:rPr>
          <w:highlight w:val="yellow"/>
          <w:lang w:val="sk-SK"/>
        </w:rPr>
      </w:r>
    </w:p>
    <w:p>
      <w:pPr>
        <w:pStyle w:val="Normal"/>
        <w:jc w:val="both"/>
        <w:rPr>
          <w:lang w:val="sk-SK"/>
        </w:rPr>
      </w:pPr>
      <w:r>
        <w:rPr>
          <w:lang w:val="sk-SK"/>
        </w:rPr>
      </w:r>
    </w:p>
    <w:p>
      <w:pPr>
        <w:pStyle w:val="Normal"/>
        <w:jc w:val="both"/>
        <w:rPr>
          <w:lang w:val="sk-SK"/>
        </w:rPr>
      </w:pPr>
      <w:r>
        <w:rPr>
          <w:lang w:val="sk-SK"/>
        </w:rPr>
        <w:t>V</w:t>
      </w:r>
      <w:r>
        <w:rPr>
          <w:position w:val="0"/>
          <w:sz w:val="24"/>
          <w:vertAlign w:val="baseline"/>
          <w:lang w:val="sk-SK"/>
        </w:rPr>
        <w:t xml:space="preserve"> </w:t>
      </w:r>
      <w:r>
        <w:rPr>
          <w:position w:val="0"/>
          <w:sz w:val="24"/>
          <w:vertAlign w:val="baseline"/>
          <w:lang w:val="sk-SK"/>
        </w:rPr>
        <w:t>Píle</w:t>
      </w:r>
      <w:r>
        <w:rPr>
          <w:lang w:val="sk-SK"/>
        </w:rPr>
        <w:t xml:space="preserve">, dňa .............................   </w:t>
        <w:tab/>
        <w:tab/>
        <w:tab/>
        <w:t xml:space="preserve">V ……………….., dňa ............................ </w:t>
      </w:r>
    </w:p>
    <w:p>
      <w:pPr>
        <w:pStyle w:val="Normal"/>
        <w:jc w:val="both"/>
        <w:rPr>
          <w:lang w:val="sk-SK"/>
        </w:rPr>
      </w:pPr>
      <w:r>
        <w:rPr>
          <w:lang w:val="sk-SK"/>
        </w:rPr>
        <w:t xml:space="preserve">........................................................   </w:t>
        <w:tab/>
        <w:tab/>
        <w:tab/>
        <w:t xml:space="preserve"> ............................................................... </w:t>
      </w:r>
    </w:p>
    <w:p>
      <w:pPr>
        <w:pStyle w:val="Normal"/>
        <w:jc w:val="both"/>
        <w:rPr>
          <w:lang w:val="sk-SK"/>
        </w:rPr>
      </w:pPr>
      <w:r>
        <w:rPr>
          <w:lang w:val="sk-SK"/>
        </w:rPr>
      </w:r>
    </w:p>
    <w:p>
      <w:pPr>
        <w:pStyle w:val="Normlny"/>
        <w:widowControl/>
        <w:tabs>
          <w:tab w:val="left" w:pos="1980" w:leader="none"/>
        </w:tabs>
        <w:spacing w:before="0" w:after="113"/>
        <w:jc w:val="left"/>
        <w:rPr>
          <w:highlight w:val="yellow"/>
        </w:rPr>
      </w:pPr>
      <w:r>
        <w:rPr>
          <w:rStyle w:val="Predvolenpsmoodseku"/>
          <w:rFonts w:eastAsia="Andale Sans UI" w:cs="Times New Roman"/>
          <w:iCs/>
          <w:lang w:val="sk-SK" w:eastAsia="en-US" w:bidi="ar-SA"/>
        </w:rPr>
        <w:t>RNDr. Ing. Mgr. Radovan Mičunek, PhD.</w:t>
      </w:r>
      <w:r>
        <w:rPr>
          <w:rStyle w:val="Predvolenpsmoodseku"/>
          <w:rFonts w:eastAsia="Andale Sans UI" w:cs="Times New Roman"/>
          <w:iCs/>
          <w:lang w:val="sk-SK" w:eastAsia="en-US" w:bidi="en-US"/>
        </w:rPr>
        <w:t xml:space="preserve">, </w:t>
      </w:r>
    </w:p>
    <w:p>
      <w:pPr>
        <w:pStyle w:val="Normlny"/>
        <w:widowControl/>
        <w:tabs>
          <w:tab w:val="left" w:pos="1980" w:leader="none"/>
        </w:tabs>
        <w:spacing w:before="0" w:after="113"/>
        <w:jc w:val="left"/>
        <w:rPr>
          <w:highlight w:val="yellow"/>
        </w:rPr>
      </w:pPr>
      <w:r>
        <w:rPr>
          <w:rStyle w:val="Predvolenpsmoodseku"/>
          <w:rFonts w:eastAsia="Andale Sans UI" w:cs="Times New Roman"/>
          <w:iCs/>
          <w:lang w:val="sk-SK" w:eastAsia="en-US" w:bidi="en-US"/>
        </w:rPr>
        <w:t>starosta</w:t>
      </w:r>
    </w:p>
    <w:p>
      <w:pPr>
        <w:pStyle w:val="Normal"/>
        <w:jc w:val="both"/>
        <w:rPr>
          <w:lang w:val="sk-SK"/>
        </w:rPr>
      </w:pPr>
      <w:r>
        <w:rPr>
          <w:lang w:val="sk-SK"/>
        </w:rPr>
      </w:r>
    </w:p>
    <w:p>
      <w:pPr>
        <w:pStyle w:val="Normal"/>
        <w:jc w:val="both"/>
        <w:rPr>
          <w:lang w:val="sk-SK"/>
        </w:rPr>
      </w:pPr>
      <w:r>
        <w:rPr>
          <w:lang w:val="sk-SK"/>
        </w:rPr>
      </w:r>
    </w:p>
    <w:p>
      <w:pPr>
        <w:pStyle w:val="Normal"/>
        <w:jc w:val="both"/>
        <w:rPr>
          <w:lang w:val="sk-SK"/>
        </w:rPr>
      </w:pPr>
      <w:r>
        <w:rPr>
          <w:lang w:val="sk-SK"/>
        </w:rPr>
      </w:r>
    </w:p>
    <w:p>
      <w:pPr>
        <w:pStyle w:val="Normal"/>
        <w:jc w:val="both"/>
        <w:rPr>
          <w:lang w:val="sk-SK"/>
        </w:rPr>
      </w:pPr>
      <w:r>
        <w:rPr>
          <w:lang w:val="sk-SK"/>
        </w:rPr>
      </w:r>
    </w:p>
    <w:p>
      <w:pPr>
        <w:pStyle w:val="Normal"/>
        <w:jc w:val="both"/>
        <w:rPr>
          <w:lang w:val="sk-SK"/>
        </w:rPr>
      </w:pPr>
      <w:r>
        <w:rPr>
          <w:lang w:val="sk-SK"/>
        </w:rPr>
      </w:r>
    </w:p>
    <w:sectPr>
      <w:type w:val="nextPage"/>
      <w:pgSz w:w="11906" w:h="16838"/>
      <w:pgMar w:left="1134" w:right="1134" w:header="0" w:top="964" w:footer="0" w:bottom="85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sk-SK"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Arial"/>
      <w:color w:val="auto"/>
      <w:kern w:val="2"/>
      <w:sz w:val="24"/>
      <w:szCs w:val="24"/>
      <w:lang w:val="sk-SK" w:eastAsia="zh-CN" w:bidi="hi-IN"/>
    </w:rPr>
  </w:style>
  <w:style w:type="character" w:styleId="Predvolenpsmoodseku">
    <w:name w:val="Predvolené písmo odseku"/>
    <w:qFormat/>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lny">
    <w:name w:val="Normálny"/>
    <w:qFormat/>
    <w:pPr>
      <w:widowControl w:val="false"/>
      <w:suppressAutoHyphens w:val="true"/>
      <w:kinsoku w:val="true"/>
      <w:overflowPunct w:val="true"/>
      <w:autoSpaceDE w:val="true"/>
      <w:bidi w:val="0"/>
    </w:pPr>
    <w:rPr>
      <w:rFonts w:ascii="Liberation Serif" w:hAnsi="Liberation Serif" w:eastAsia="SimSun" w:cs="Arial"/>
      <w:color w:val="auto"/>
      <w:kern w:val="2"/>
      <w:sz w:val="24"/>
      <w:szCs w:val="24"/>
      <w:lang w:val="sk-SK"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243</TotalTime>
  <Application>LibreOffice/6.0.7.3$Windows_X86_64 LibreOffice_project/dc89aa7a9eabfd848af146d5086077aeed2ae4a5</Application>
  <Pages>3</Pages>
  <Words>644</Words>
  <Characters>5712</Characters>
  <CharactersWithSpaces>6542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2016-12-15T17:10:27Z</dcterms:created>
  <dc:creator/>
  <dc:description/>
  <dc:language>sk-SK</dc:language>
  <cp:lastModifiedBy/>
  <dcterms:modified xsi:type="dcterms:W3CDTF">2019-03-21T23:28:46Z</dcterms:modified>
  <cp:revision>26</cp:revision>
  <dc:subject/>
  <dc:title/>
</cp:coreProperties>
</file>